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 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 xmlns:a="http://schemas.openxmlformats.org/drawingml/2006/main">
          <wp:inline distT="0" distB="0" distL="0" distR="0">
            <wp:extent cx="1661589" cy="47847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589" cy="478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 A"/>
        <w:spacing w:line="288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Warszawa, </w:t>
      </w:r>
      <w:r>
        <w:rPr>
          <w:rFonts w:ascii="Times New Roman" w:hAnsi="Times New Roman"/>
          <w:sz w:val="24"/>
          <w:szCs w:val="24"/>
          <w:rtl w:val="0"/>
        </w:rPr>
        <w:t>22</w:t>
      </w:r>
      <w:r>
        <w:rPr>
          <w:rFonts w:ascii="Times New Roman" w:hAnsi="Times New Roman"/>
          <w:sz w:val="24"/>
          <w:szCs w:val="24"/>
          <w:rtl w:val="0"/>
        </w:rPr>
        <w:t>.01.2024 r.</w:t>
      </w:r>
    </w:p>
    <w:p>
      <w:pPr>
        <w:pStyle w:val="Treść A"/>
        <w:jc w:val="center"/>
        <w:rPr>
          <w:b w:val="1"/>
          <w:bCs w:val="1"/>
        </w:rPr>
      </w:pPr>
    </w:p>
    <w:p>
      <w:pPr>
        <w:pStyle w:val="Treść A"/>
        <w:spacing w:line="288" w:lineRule="auto"/>
        <w:jc w:val="both"/>
      </w:pPr>
    </w:p>
    <w:p>
      <w:pPr>
        <w:pStyle w:val="Treść B"/>
        <w:spacing w:line="288" w:lineRule="auto"/>
        <w:jc w:val="both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Nowo</w:t>
      </w:r>
      <w:r>
        <w:rPr>
          <w:b w:val="1"/>
          <w:bCs w:val="1"/>
          <w:sz w:val="30"/>
          <w:szCs w:val="30"/>
          <w:rtl w:val="0"/>
        </w:rPr>
        <w:t>ść</w:t>
      </w:r>
      <w:r>
        <w:rPr>
          <w:b w:val="1"/>
          <w:bCs w:val="1"/>
          <w:sz w:val="30"/>
          <w:szCs w:val="30"/>
          <w:rtl w:val="0"/>
        </w:rPr>
        <w:t>! Szczoteczka do z</w:t>
      </w:r>
      <w:r>
        <w:rPr>
          <w:b w:val="1"/>
          <w:bCs w:val="1"/>
          <w:sz w:val="30"/>
          <w:szCs w:val="30"/>
          <w:rtl w:val="0"/>
        </w:rPr>
        <w:t>ę</w:t>
      </w:r>
      <w:r>
        <w:rPr>
          <w:b w:val="1"/>
          <w:bCs w:val="1"/>
          <w:sz w:val="30"/>
          <w:szCs w:val="30"/>
          <w:rtl w:val="0"/>
        </w:rPr>
        <w:t>b</w:t>
      </w:r>
      <w:r>
        <w:rPr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b w:val="1"/>
          <w:bCs w:val="1"/>
          <w:sz w:val="30"/>
          <w:szCs w:val="30"/>
          <w:rtl w:val="0"/>
        </w:rPr>
        <w:t>w inna ni</w:t>
      </w:r>
      <w:r>
        <w:rPr>
          <w:b w:val="1"/>
          <w:bCs w:val="1"/>
          <w:sz w:val="30"/>
          <w:szCs w:val="30"/>
          <w:rtl w:val="0"/>
        </w:rPr>
        <w:t xml:space="preserve">ż </w:t>
      </w:r>
      <w:r>
        <w:rPr>
          <w:b w:val="1"/>
          <w:bCs w:val="1"/>
          <w:sz w:val="30"/>
          <w:szCs w:val="30"/>
          <w:rtl w:val="0"/>
        </w:rPr>
        <w:t xml:space="preserve">wszystkie - ELGYDIUM Unicorn </w:t>
      </w:r>
    </w:p>
    <w:p>
      <w:pPr>
        <w:pStyle w:val="Domyślne 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</w:rPr>
      </w:pPr>
    </w:p>
    <w:p>
      <w:pPr>
        <w:pStyle w:val="Treść B"/>
        <w:spacing w:line="288" w:lineRule="auto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Jak zainteresowa</w:t>
      </w:r>
      <w:r>
        <w:rPr>
          <w:b w:val="1"/>
          <w:bCs w:val="1"/>
          <w:sz w:val="26"/>
          <w:szCs w:val="26"/>
          <w:rtl w:val="0"/>
        </w:rPr>
        <w:t xml:space="preserve">ć </w:t>
      </w:r>
      <w:r>
        <w:rPr>
          <w:b w:val="1"/>
          <w:bCs w:val="1"/>
          <w:sz w:val="26"/>
          <w:szCs w:val="26"/>
          <w:rtl w:val="0"/>
        </w:rPr>
        <w:t>dziecko myciem z</w:t>
      </w:r>
      <w:r>
        <w:rPr>
          <w:b w:val="1"/>
          <w:bCs w:val="1"/>
          <w:sz w:val="26"/>
          <w:szCs w:val="26"/>
          <w:rtl w:val="0"/>
        </w:rPr>
        <w:t>ę</w:t>
      </w:r>
      <w:r>
        <w:rPr>
          <w:b w:val="1"/>
          <w:bCs w:val="1"/>
          <w:sz w:val="26"/>
          <w:szCs w:val="26"/>
          <w:rtl w:val="0"/>
        </w:rPr>
        <w:t>b</w:t>
      </w:r>
      <w:r>
        <w:rPr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b w:val="1"/>
          <w:bCs w:val="1"/>
          <w:sz w:val="26"/>
          <w:szCs w:val="26"/>
          <w:rtl w:val="0"/>
        </w:rPr>
        <w:t>w? To pytanie trapi wielu rodzic</w:t>
      </w:r>
      <w:r>
        <w:rPr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b w:val="1"/>
          <w:bCs w:val="1"/>
          <w:sz w:val="26"/>
          <w:szCs w:val="26"/>
          <w:rtl w:val="0"/>
        </w:rPr>
        <w:t xml:space="preserve">w. </w:t>
      </w:r>
    </w:p>
    <w:p>
      <w:pPr>
        <w:pStyle w:val="Treść B"/>
        <w:spacing w:line="288" w:lineRule="auto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A odpowied</w:t>
      </w:r>
      <w:r>
        <w:rPr>
          <w:b w:val="1"/>
          <w:bCs w:val="1"/>
          <w:sz w:val="26"/>
          <w:szCs w:val="26"/>
          <w:rtl w:val="0"/>
        </w:rPr>
        <w:t xml:space="preserve">ź </w:t>
      </w:r>
      <w:r>
        <w:rPr>
          <w:b w:val="1"/>
          <w:bCs w:val="1"/>
          <w:sz w:val="26"/>
          <w:szCs w:val="26"/>
          <w:rtl w:val="0"/>
        </w:rPr>
        <w:t>na nie jest do</w:t>
      </w:r>
      <w:r>
        <w:rPr>
          <w:b w:val="1"/>
          <w:bCs w:val="1"/>
          <w:sz w:val="26"/>
          <w:szCs w:val="26"/>
          <w:rtl w:val="0"/>
        </w:rPr>
        <w:t xml:space="preserve">ść </w:t>
      </w:r>
      <w:r>
        <w:rPr>
          <w:b w:val="1"/>
          <w:bCs w:val="1"/>
          <w:sz w:val="26"/>
          <w:szCs w:val="26"/>
          <w:rtl w:val="0"/>
        </w:rPr>
        <w:t>prosta, bowiem wystarczy szczoteczka, kt</w:t>
      </w:r>
      <w:r>
        <w:rPr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b w:val="1"/>
          <w:bCs w:val="1"/>
          <w:sz w:val="26"/>
          <w:szCs w:val="26"/>
          <w:rtl w:val="0"/>
        </w:rPr>
        <w:t xml:space="preserve">ra zaciekawi malucha i sprawi, </w:t>
      </w:r>
      <w:r>
        <w:rPr>
          <w:b w:val="1"/>
          <w:bCs w:val="1"/>
          <w:sz w:val="26"/>
          <w:szCs w:val="26"/>
          <w:rtl w:val="0"/>
        </w:rPr>
        <w:t>ż</w:t>
      </w:r>
      <w:r>
        <w:rPr>
          <w:b w:val="1"/>
          <w:bCs w:val="1"/>
          <w:sz w:val="26"/>
          <w:szCs w:val="26"/>
          <w:rtl w:val="0"/>
        </w:rPr>
        <w:t>e codzienna rutyna b</w:t>
      </w:r>
      <w:r>
        <w:rPr>
          <w:b w:val="1"/>
          <w:bCs w:val="1"/>
          <w:sz w:val="26"/>
          <w:szCs w:val="26"/>
          <w:rtl w:val="0"/>
        </w:rPr>
        <w:t>ę</w:t>
      </w:r>
      <w:r>
        <w:rPr>
          <w:b w:val="1"/>
          <w:bCs w:val="1"/>
          <w:sz w:val="26"/>
          <w:szCs w:val="26"/>
          <w:rtl w:val="0"/>
        </w:rPr>
        <w:t xml:space="preserve">dzie postrzegana jako </w:t>
      </w:r>
      <w:r>
        <w:rPr>
          <w:b w:val="1"/>
          <w:bCs w:val="1"/>
          <w:sz w:val="26"/>
          <w:szCs w:val="26"/>
          <w:rtl w:val="0"/>
        </w:rPr>
        <w:t>ś</w:t>
      </w:r>
      <w:r>
        <w:rPr>
          <w:b w:val="1"/>
          <w:bCs w:val="1"/>
          <w:sz w:val="26"/>
          <w:szCs w:val="26"/>
          <w:rtl w:val="0"/>
        </w:rPr>
        <w:t>wietna zabawa. Jeste</w:t>
      </w:r>
      <w:r>
        <w:rPr>
          <w:b w:val="1"/>
          <w:bCs w:val="1"/>
          <w:sz w:val="26"/>
          <w:szCs w:val="26"/>
          <w:rtl w:val="0"/>
        </w:rPr>
        <w:t>ś</w:t>
      </w:r>
      <w:r>
        <w:rPr>
          <w:b w:val="1"/>
          <w:bCs w:val="1"/>
          <w:sz w:val="26"/>
          <w:szCs w:val="26"/>
          <w:rtl w:val="0"/>
        </w:rPr>
        <w:t xml:space="preserve">my pewni, </w:t>
      </w:r>
      <w:r>
        <w:rPr>
          <w:b w:val="1"/>
          <w:bCs w:val="1"/>
          <w:sz w:val="26"/>
          <w:szCs w:val="26"/>
          <w:rtl w:val="0"/>
        </w:rPr>
        <w:t>ż</w:t>
      </w:r>
      <w:r>
        <w:rPr>
          <w:b w:val="1"/>
          <w:bCs w:val="1"/>
          <w:sz w:val="26"/>
          <w:szCs w:val="26"/>
          <w:rtl w:val="0"/>
        </w:rPr>
        <w:t>e nowy model ELGYDIUM Unicorn u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 xml:space="preserve">atwi rodzicom to zadanie. </w:t>
      </w:r>
    </w:p>
    <w:p>
      <w:pPr>
        <w:pStyle w:val="Treść B"/>
        <w:spacing w:line="288" w:lineRule="auto"/>
        <w:jc w:val="both"/>
        <w:rPr>
          <w:b w:val="1"/>
          <w:bCs w:val="1"/>
          <w:sz w:val="26"/>
          <w:szCs w:val="26"/>
        </w:rPr>
      </w:pPr>
    </w:p>
    <w:p>
      <w:pPr>
        <w:pStyle w:val="Treść B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Bajkowy jednoro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ec to jedna z ulubionych oraz najpopularniejszych postaci w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d dzieci. To kolorowe, fantazyjne stworzeni</w:t>
      </w:r>
      <w:r>
        <w:rPr>
          <w:sz w:val="26"/>
          <w:szCs w:val="26"/>
          <w:rtl w:val="0"/>
        </w:rPr>
        <w:t>e</w:t>
      </w:r>
      <w:r>
        <w:rPr>
          <w:sz w:val="26"/>
          <w:szCs w:val="26"/>
          <w:rtl w:val="0"/>
        </w:rPr>
        <w:t xml:space="preserve"> nierzadko towarzysz</w:t>
      </w:r>
      <w:r>
        <w:rPr>
          <w:sz w:val="26"/>
          <w:szCs w:val="26"/>
          <w:rtl w:val="0"/>
        </w:rPr>
        <w:t>y</w:t>
      </w:r>
      <w:r>
        <w:rPr>
          <w:sz w:val="26"/>
          <w:szCs w:val="26"/>
          <w:rtl w:val="0"/>
        </w:rPr>
        <w:t xml:space="preserve"> maluchom w codziennych zabawach. Dzi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ki marce ELGYDIUM stanie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wnie</w:t>
      </w:r>
      <w:r>
        <w:rPr>
          <w:sz w:val="26"/>
          <w:szCs w:val="26"/>
          <w:rtl w:val="0"/>
        </w:rPr>
        <w:t xml:space="preserve">ż </w:t>
      </w:r>
      <w:r>
        <w:rPr>
          <w:sz w:val="26"/>
          <w:szCs w:val="26"/>
          <w:rtl w:val="0"/>
        </w:rPr>
        <w:t>kompanem</w:t>
      </w:r>
      <w:r>
        <w:rPr>
          <w:sz w:val="26"/>
          <w:szCs w:val="26"/>
          <w:rtl w:val="0"/>
        </w:rPr>
        <w:t xml:space="preserve"> w wa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nej aktywno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ci, kt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ra zostanie z dzieckiem ju</w:t>
      </w:r>
      <w:r>
        <w:rPr>
          <w:sz w:val="26"/>
          <w:szCs w:val="26"/>
          <w:rtl w:val="0"/>
        </w:rPr>
        <w:t xml:space="preserve">ż </w:t>
      </w:r>
      <w:r>
        <w:rPr>
          <w:sz w:val="26"/>
          <w:szCs w:val="26"/>
          <w:rtl w:val="0"/>
          <w:lang w:val="it-IT"/>
        </w:rPr>
        <w:t>na ca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 xml:space="preserve">e 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ycie. Chodzi o codzienne mycie z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w. Je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li od pocz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tku przygody ze szczotkowaniem maluch b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dzie postrzega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ten rytua</w:t>
      </w:r>
      <w:r>
        <w:rPr>
          <w:sz w:val="26"/>
          <w:szCs w:val="26"/>
          <w:rtl w:val="0"/>
        </w:rPr>
        <w:t xml:space="preserve">ł </w:t>
      </w:r>
      <w:r>
        <w:rPr>
          <w:sz w:val="26"/>
          <w:szCs w:val="26"/>
          <w:rtl w:val="0"/>
        </w:rPr>
        <w:t>jako ciekaw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zabaw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, a nie przykry obowi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zek, tym lepiej dla jego zdrowia i pi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knego u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 xml:space="preserve">miechu. </w:t>
      </w:r>
    </w:p>
    <w:p>
      <w:pPr>
        <w:pStyle w:val="Treść B"/>
        <w:spacing w:line="288" w:lineRule="auto"/>
        <w:jc w:val="both"/>
        <w:rPr>
          <w:rStyle w:val="Brak A"/>
          <w:sz w:val="26"/>
          <w:szCs w:val="26"/>
        </w:rPr>
      </w:pPr>
    </w:p>
    <w:p>
      <w:pPr>
        <w:pStyle w:val="Treść B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Fantazyjna szczoteczka do z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 xml:space="preserve">w dla dzieci w wieku 2-6 lat </w:t>
      </w:r>
      <w:r>
        <w:rPr>
          <w:sz w:val="26"/>
          <w:szCs w:val="26"/>
          <w:rtl w:val="0"/>
          <w:lang w:val="it-IT"/>
        </w:rPr>
        <w:t>ELGYDIUM Unicorn</w:t>
      </w:r>
      <w:r>
        <w:rPr>
          <w:sz w:val="26"/>
          <w:szCs w:val="26"/>
          <w:rtl w:val="0"/>
        </w:rPr>
        <w:t xml:space="preserve"> zosta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 zaprojektowana w taki spos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b, aby przyci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ga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uwag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, a tak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  <w:lang w:val="nl-NL"/>
        </w:rPr>
        <w:t>e spe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nia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praktyczn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i funkcjonaln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rol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  <w:lang w:val="it-IT"/>
        </w:rPr>
        <w:t>. Ma ma</w:t>
      </w:r>
      <w:r>
        <w:rPr>
          <w:sz w:val="26"/>
          <w:szCs w:val="26"/>
          <w:rtl w:val="0"/>
        </w:rPr>
        <w:t xml:space="preserve">łą </w:t>
      </w:r>
      <w:r>
        <w:rPr>
          <w:sz w:val="26"/>
          <w:szCs w:val="26"/>
          <w:rtl w:val="0"/>
        </w:rPr>
        <w:t>g</w:t>
      </w:r>
      <w:r>
        <w:rPr>
          <w:sz w:val="26"/>
          <w:szCs w:val="26"/>
          <w:rtl w:val="0"/>
        </w:rPr>
        <w:t>łó</w:t>
      </w:r>
      <w:r>
        <w:rPr>
          <w:sz w:val="26"/>
          <w:szCs w:val="26"/>
          <w:rtl w:val="0"/>
        </w:rPr>
        <w:t>wk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, mi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kkie w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osie oraz barwn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czk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idealnie dopasowan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  <w:lang w:val="pt-PT"/>
        </w:rPr>
        <w:t>do d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oni malucha. Dzi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ki zdejmowanej os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fr-FR"/>
        </w:rPr>
        <w:t>once chroni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cej w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nl-NL"/>
        </w:rPr>
        <w:t>osie, mo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e towarzyszy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dziecku te</w:t>
      </w:r>
      <w:r>
        <w:rPr>
          <w:sz w:val="26"/>
          <w:szCs w:val="26"/>
          <w:rtl w:val="0"/>
        </w:rPr>
        <w:t xml:space="preserve">ż </w:t>
      </w:r>
      <w:r>
        <w:rPr>
          <w:sz w:val="26"/>
          <w:szCs w:val="26"/>
          <w:rtl w:val="0"/>
        </w:rPr>
        <w:t>w przedszkolu czy w podr</w:t>
      </w:r>
      <w:r>
        <w:rPr>
          <w:sz w:val="26"/>
          <w:szCs w:val="26"/>
          <w:rtl w:val="0"/>
        </w:rPr>
        <w:t>óż</w:t>
      </w:r>
      <w:r>
        <w:rPr>
          <w:sz w:val="26"/>
          <w:szCs w:val="26"/>
          <w:rtl w:val="0"/>
        </w:rPr>
        <w:t>y. Szczoteczka wyposa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ona zosta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 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wnie</w:t>
      </w:r>
      <w:r>
        <w:rPr>
          <w:sz w:val="26"/>
          <w:szCs w:val="26"/>
          <w:rtl w:val="0"/>
        </w:rPr>
        <w:t xml:space="preserve">ż </w:t>
      </w:r>
      <w:r>
        <w:rPr>
          <w:sz w:val="26"/>
          <w:szCs w:val="26"/>
          <w:rtl w:val="0"/>
        </w:rPr>
        <w:t>w przyssawk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, dzi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ki kt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rej mo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na zawiesi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j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 xml:space="preserve">w pozycji pionowej. </w:t>
      </w:r>
    </w:p>
    <w:p>
      <w:pPr>
        <w:pStyle w:val="Treść B"/>
        <w:spacing w:line="288" w:lineRule="auto"/>
        <w:jc w:val="both"/>
        <w:rPr>
          <w:rStyle w:val="Brak A"/>
          <w:sz w:val="26"/>
          <w:szCs w:val="26"/>
        </w:rPr>
      </w:pPr>
    </w:p>
    <w:p>
      <w:pPr>
        <w:pStyle w:val="Treść B"/>
        <w:spacing w:line="288" w:lineRule="auto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Zabawny spos</w:t>
      </w:r>
      <w:r>
        <w:rPr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b w:val="1"/>
          <w:bCs w:val="1"/>
          <w:sz w:val="26"/>
          <w:szCs w:val="26"/>
          <w:rtl w:val="0"/>
        </w:rPr>
        <w:t>b na mycie z</w:t>
      </w:r>
      <w:r>
        <w:rPr>
          <w:b w:val="1"/>
          <w:bCs w:val="1"/>
          <w:sz w:val="26"/>
          <w:szCs w:val="26"/>
          <w:rtl w:val="0"/>
        </w:rPr>
        <w:t>ę</w:t>
      </w:r>
      <w:r>
        <w:rPr>
          <w:b w:val="1"/>
          <w:bCs w:val="1"/>
          <w:sz w:val="26"/>
          <w:szCs w:val="26"/>
          <w:rtl w:val="0"/>
        </w:rPr>
        <w:t>b</w:t>
      </w:r>
      <w:r>
        <w:rPr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b w:val="1"/>
          <w:bCs w:val="1"/>
          <w:sz w:val="26"/>
          <w:szCs w:val="26"/>
          <w:rtl w:val="0"/>
          <w:lang w:val="en-US"/>
        </w:rPr>
        <w:t>w!</w:t>
      </w:r>
    </w:p>
    <w:p>
      <w:pPr>
        <w:pStyle w:val="Treść B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Dla dzieci wci</w:t>
      </w:r>
      <w:r>
        <w:rPr>
          <w:sz w:val="26"/>
          <w:szCs w:val="26"/>
          <w:rtl w:val="0"/>
        </w:rPr>
        <w:t xml:space="preserve">ąż </w:t>
      </w:r>
      <w:r>
        <w:rPr>
          <w:sz w:val="26"/>
          <w:szCs w:val="26"/>
          <w:rtl w:val="0"/>
        </w:rPr>
        <w:t>nieprzekonanych do szczotkowania z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mamy jeszcze jedn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niespodziank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- edukacyjn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  <w:lang w:val="fr-FR"/>
        </w:rPr>
        <w:t>past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do z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 xml:space="preserve">w ELGYDIUM Timer. To pasta przeznaczona dla dzieci od 3. roku 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ycia, kt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ra stopniowo zmienia kolor w takcie mycia z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w.  Osi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  <w:lang w:val="it-IT"/>
        </w:rPr>
        <w:t>gni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 xml:space="preserve">cie maksymalnie nasyconego koloru niebieskiego oznacza, 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e nadszed</w:t>
      </w:r>
      <w:r>
        <w:rPr>
          <w:sz w:val="26"/>
          <w:szCs w:val="26"/>
          <w:rtl w:val="0"/>
        </w:rPr>
        <w:t xml:space="preserve">ł </w:t>
      </w:r>
      <w:r>
        <w:rPr>
          <w:sz w:val="26"/>
          <w:szCs w:val="26"/>
          <w:rtl w:val="0"/>
        </w:rPr>
        <w:t>czas na p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ukanie jamy ustnej. Pasta Timer zmienia kolor po dw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ch minutach szczotkowania, wskazuj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 rekomendowany czas mycia z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w. Po</w:t>
      </w:r>
      <w:r>
        <w:rPr>
          <w:sz w:val="26"/>
          <w:szCs w:val="26"/>
          <w:rtl w:val="0"/>
        </w:rPr>
        <w:t>łą</w:t>
      </w:r>
      <w:r>
        <w:rPr>
          <w:sz w:val="26"/>
          <w:szCs w:val="26"/>
          <w:rtl w:val="0"/>
        </w:rPr>
        <w:t xml:space="preserve">czenie szczoteczki </w:t>
      </w:r>
      <w:r>
        <w:rPr>
          <w:sz w:val="26"/>
          <w:szCs w:val="26"/>
          <w:rtl w:val="0"/>
          <w:lang w:val="it-IT"/>
        </w:rPr>
        <w:t>ELGYDIUM Unicorn</w:t>
      </w:r>
      <w:r>
        <w:rPr>
          <w:sz w:val="26"/>
          <w:szCs w:val="26"/>
          <w:rtl w:val="0"/>
        </w:rPr>
        <w:t xml:space="preserve"> z past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do z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ELGYDIUM Timer pozwala uzyska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zestaw gwarantuj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 xml:space="preserve">cy 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wietn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zabaw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dla ca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ej rodziny i utrwalanie zdrowych nawyk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 xml:space="preserve">w podczas codziennej higieny jamy ustnej. </w:t>
      </w:r>
    </w:p>
    <w:p>
      <w:pPr>
        <w:pStyle w:val="Treść B"/>
        <w:spacing w:line="288" w:lineRule="auto"/>
        <w:jc w:val="both"/>
        <w:rPr>
          <w:rStyle w:val="Brak A"/>
          <w:sz w:val="26"/>
          <w:szCs w:val="26"/>
        </w:rPr>
      </w:pPr>
    </w:p>
    <w:p>
      <w:pPr>
        <w:pStyle w:val="Treść B"/>
        <w:spacing w:line="288" w:lineRule="auto"/>
        <w:jc w:val="both"/>
        <w:rPr>
          <w:outline w:val="0"/>
          <w:color w:val="acacbe"/>
          <w:u w:color="acacbe"/>
          <w14:textFill>
            <w14:solidFill>
              <w14:srgbClr w14:val="ACACBE"/>
            </w14:solidFill>
          </w14:textFill>
        </w:rPr>
      </w:pPr>
      <w:r>
        <w:rPr>
          <w:rStyle w:val="Brak A"/>
          <w:rtl w:val="0"/>
        </w:rPr>
        <w:t>Szczoteczka i pasta ELGYDIUM dost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pne s</w:t>
      </w:r>
      <w:r>
        <w:rPr>
          <w:rStyle w:val="Brak A"/>
          <w:rtl w:val="0"/>
        </w:rPr>
        <w:t xml:space="preserve">ą </w:t>
      </w:r>
      <w:r>
        <w:rPr>
          <w:rStyle w:val="Brak A"/>
          <w:rtl w:val="0"/>
        </w:rPr>
        <w:t>w aptekach stacjonarnych i internetowych oraz w wybranych gabinetach stomatologicznych.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Pierre Fabre Oral Care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Firma powsta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w 1960 r., jest jednym z czo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owych przedsi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biorstw na rynku produkt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 piel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gnacji jamy ustnej. Pierre Fabre Oral Care zawiera portfolio znanych marek, takich jak ELUDRIL, ELGYDIUM CLINIC i ELGYDIUM, ELUGEL.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Dystrybutor: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Pierre Fabre Medicament Polska sp. z o.o.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 w:val="1"/>
        <w:spacing w:line="288" w:lineRule="auto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ul. Belwederska 20/22, 00-762 Warszawa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tel.: 22 559 63 00, fax: 22 559 63 59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e-mail: elgydium@pierre-fabre.pl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PFM/018/2024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righ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Kontakt dla medi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w:</w:t>
      </w:r>
    </w:p>
    <w:p>
      <w:pPr>
        <w:pStyle w:val="Domyślne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Si Media</w:t>
      </w:r>
    </w:p>
    <w:p>
      <w:pPr>
        <w:pStyle w:val="Domyślne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Kamila Cichocka</w:t>
      </w:r>
    </w:p>
    <w:p>
      <w:pPr>
        <w:pStyle w:val="Domyślne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Senior Account Executive</w:t>
      </w:r>
    </w:p>
    <w:p>
      <w:pPr>
        <w:pStyle w:val="Domyślne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jc w:val="right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"mailto:k.cichocka@simedia.pl"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k.cichocka@simedia.pl</w:t>
      </w:r>
      <w:r>
        <w:rPr/>
        <w:fldChar w:fldCharType="end" w:fldLock="0"/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right"/>
      </w:pPr>
      <w:r>
        <w:rPr>
          <w:rStyle w:val="Brak"/>
          <w:rFonts w:ascii="Times New Roman" w:hAnsi="Times New Roman"/>
          <w:sz w:val="24"/>
          <w:szCs w:val="24"/>
          <w:rtl w:val="0"/>
        </w:rPr>
        <w:t>kom. 664 048 970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B">
    <w:name w:val="Domyślne B"/>
    <w:next w:val="Domyślne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 A">
    <w:name w:val="Brak A"/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sz w:val="24"/>
      <w:szCs w:val="24"/>
      <w:u w:val="single" w:color="000000"/>
      <w:lang w:val="en-US"/>
      <w14:textOutline w14:w="12700" w14:cap="flat">
        <w14:noFill/>
        <w14:miter w14:lim="400000"/>
      </w14:textOutline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